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92BF" w14:textId="15C55BBE" w:rsidR="00C47D9C" w:rsidRDefault="00C47D9C" w:rsidP="00C47D9C">
      <w:pPr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Webinar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DA345E">
        <w:rPr>
          <w:rFonts w:ascii="Arial" w:hAnsi="Arial" w:cs="Arial"/>
          <w:b/>
          <w:bCs/>
          <w:sz w:val="26"/>
          <w:szCs w:val="26"/>
        </w:rPr>
        <w:t>gratuito</w:t>
      </w:r>
      <w:r>
        <w:rPr>
          <w:rFonts w:ascii="Arial" w:hAnsi="Arial" w:cs="Arial"/>
          <w:b/>
          <w:bCs/>
          <w:sz w:val="26"/>
          <w:szCs w:val="26"/>
        </w:rPr>
        <w:t>: La salud de la piel y su influencia en el estado de ánimo</w:t>
      </w:r>
    </w:p>
    <w:p w14:paraId="62CFF67E" w14:textId="4A51C2F6" w:rsidR="00C47D9C" w:rsidRPr="00C47D9C" w:rsidRDefault="00C47D9C" w:rsidP="00C47D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7D9C">
        <w:rPr>
          <w:rFonts w:ascii="Arial" w:hAnsi="Arial" w:cs="Arial"/>
          <w:b/>
          <w:bCs/>
          <w:sz w:val="24"/>
          <w:szCs w:val="24"/>
        </w:rPr>
        <w:t xml:space="preserve">Entre otras cuestiones, se abordará cómo el cuidado de la piel puede mejorar tu bienestar emocional </w:t>
      </w:r>
    </w:p>
    <w:p w14:paraId="173B8EB9" w14:textId="77777777" w:rsidR="00C47D9C" w:rsidRDefault="00C47D9C" w:rsidP="00C47D9C">
      <w:pPr>
        <w:spacing w:line="276" w:lineRule="auto"/>
        <w:jc w:val="both"/>
        <w:rPr>
          <w:rFonts w:ascii="Arial" w:hAnsi="Arial" w:cs="Arial"/>
        </w:rPr>
      </w:pPr>
    </w:p>
    <w:p w14:paraId="5DAEB208" w14:textId="4CA95555" w:rsidR="00C47D9C" w:rsidRDefault="00C47D9C" w:rsidP="00C47D9C">
      <w:pPr>
        <w:spacing w:line="276" w:lineRule="auto"/>
        <w:jc w:val="both"/>
        <w:rPr>
          <w:rFonts w:ascii="Arial" w:hAnsi="Arial" w:cs="Arial"/>
        </w:rPr>
      </w:pPr>
      <w:r w:rsidRPr="00C47D9C">
        <w:rPr>
          <w:rFonts w:ascii="Arial" w:hAnsi="Arial" w:cs="Arial"/>
          <w:b/>
          <w:bCs/>
        </w:rPr>
        <w:t>Madrid, septiembre 2024.-</w:t>
      </w:r>
      <w:r w:rsidRPr="00C47D9C">
        <w:rPr>
          <w:rFonts w:ascii="Arial" w:hAnsi="Arial" w:cs="Arial"/>
        </w:rPr>
        <w:t xml:space="preserve"> La salud de la piel no solo depende de factores externos como la exposición al sol, la contaminación o el uso de productos adecuados; también está profundamente influenciada por factores internos, en particular los psicológicos. La piel es el órgano más grande del cuerpo y actúa como una barrera protectora, pero también es un reflejo visible de nuestro estado emocional y mental. Estrés, ansiedad y depresión pueden desencadenar o agravar diversas patologías cutáneas, creando un círculo vicioso que afecta tanto la apariencia física como el bienestar emocional.</w:t>
      </w:r>
    </w:p>
    <w:p w14:paraId="23A160C7" w14:textId="10315A2A" w:rsidR="00C47D9C" w:rsidRDefault="00C47D9C" w:rsidP="00C47D9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las patologías </w:t>
      </w:r>
      <w:r w:rsidRPr="00C47D9C">
        <w:rPr>
          <w:rFonts w:ascii="Arial" w:hAnsi="Arial" w:cs="Arial"/>
        </w:rPr>
        <w:t>cutáneas más influenciadas por factores psicológicos</w:t>
      </w:r>
      <w:r>
        <w:rPr>
          <w:rFonts w:ascii="Arial" w:hAnsi="Arial" w:cs="Arial"/>
        </w:rPr>
        <w:t xml:space="preserve"> encontramos la psoriasis, el acné, la dermatitis atópica, el vitíligo o la urticaria crónica. </w:t>
      </w:r>
    </w:p>
    <w:p w14:paraId="4BB09E63" w14:textId="26420288" w:rsidR="00C47D9C" w:rsidRPr="00C47D9C" w:rsidRDefault="00C47D9C" w:rsidP="00C47D9C">
      <w:pPr>
        <w:spacing w:line="276" w:lineRule="auto"/>
        <w:jc w:val="both"/>
        <w:rPr>
          <w:rFonts w:ascii="Arial" w:hAnsi="Arial" w:cs="Arial"/>
          <w:b/>
          <w:bCs/>
        </w:rPr>
      </w:pPr>
      <w:r w:rsidRPr="00C47D9C">
        <w:rPr>
          <w:rFonts w:ascii="Arial" w:hAnsi="Arial" w:cs="Arial"/>
          <w:b/>
          <w:bCs/>
        </w:rPr>
        <w:t xml:space="preserve">Descripción del </w:t>
      </w:r>
      <w:proofErr w:type="spellStart"/>
      <w:r w:rsidRPr="00C47D9C">
        <w:rPr>
          <w:rFonts w:ascii="Arial" w:hAnsi="Arial" w:cs="Arial"/>
          <w:b/>
          <w:bCs/>
        </w:rPr>
        <w:t>webinar</w:t>
      </w:r>
      <w:proofErr w:type="spellEnd"/>
    </w:p>
    <w:p w14:paraId="23615B4D" w14:textId="7AF636C2" w:rsidR="00C47D9C" w:rsidRDefault="00C47D9C" w:rsidP="00C47D9C">
      <w:pPr>
        <w:spacing w:line="276" w:lineRule="auto"/>
        <w:jc w:val="both"/>
        <w:rPr>
          <w:rFonts w:ascii="Arial" w:hAnsi="Arial" w:cs="Arial"/>
        </w:rPr>
      </w:pPr>
      <w:r w:rsidRPr="00C47D9C">
        <w:rPr>
          <w:rFonts w:ascii="Arial" w:hAnsi="Arial" w:cs="Arial"/>
        </w:rPr>
        <w:t>Estas patologías demuestran la estrecha conexión entre la piel y la mente, y subrayan la importancia de abordar tanto los factores físicos como los emocionales en el tratamiento dermatológico.</w:t>
      </w:r>
      <w:r>
        <w:rPr>
          <w:rFonts w:ascii="Arial" w:hAnsi="Arial" w:cs="Arial"/>
        </w:rPr>
        <w:t xml:space="preserve"> Por ello, Laboratorios </w:t>
      </w:r>
      <w:proofErr w:type="spellStart"/>
      <w:r>
        <w:rPr>
          <w:rFonts w:ascii="Arial" w:hAnsi="Arial" w:cs="Arial"/>
        </w:rPr>
        <w:t>Heel</w:t>
      </w:r>
      <w:proofErr w:type="spellEnd"/>
      <w:r>
        <w:rPr>
          <w:rFonts w:ascii="Arial" w:hAnsi="Arial" w:cs="Arial"/>
        </w:rPr>
        <w:t xml:space="preserve"> España organiza este </w:t>
      </w:r>
      <w:proofErr w:type="spellStart"/>
      <w:r>
        <w:rPr>
          <w:rFonts w:ascii="Arial" w:hAnsi="Arial" w:cs="Arial"/>
        </w:rPr>
        <w:t>webinar</w:t>
      </w:r>
      <w:proofErr w:type="spellEnd"/>
      <w:r>
        <w:rPr>
          <w:rFonts w:ascii="Arial" w:hAnsi="Arial" w:cs="Arial"/>
        </w:rPr>
        <w:t xml:space="preserve"> gratuito en el que se abordará cómo una piel sana no solo mejora la apariencia física, sino que también puede tener un impacto significativo en la salud mental y emocional.</w:t>
      </w:r>
    </w:p>
    <w:p w14:paraId="537AB2AF" w14:textId="069438F2" w:rsidR="00C47D9C" w:rsidRPr="00C47D9C" w:rsidRDefault="00C47D9C" w:rsidP="00C47D9C">
      <w:pPr>
        <w:spacing w:line="276" w:lineRule="auto"/>
        <w:jc w:val="both"/>
        <w:rPr>
          <w:rFonts w:ascii="Arial" w:hAnsi="Arial" w:cs="Arial"/>
          <w:b/>
          <w:bCs/>
        </w:rPr>
      </w:pPr>
      <w:r w:rsidRPr="00C47D9C">
        <w:rPr>
          <w:rFonts w:ascii="Arial" w:hAnsi="Arial" w:cs="Arial"/>
          <w:b/>
          <w:bCs/>
        </w:rPr>
        <w:t>¿Te lo vas a perder? ¡Apunta la fecha!</w:t>
      </w:r>
    </w:p>
    <w:p w14:paraId="3A8CABA8" w14:textId="226C658A" w:rsidR="00C47D9C" w:rsidRPr="005F7F82" w:rsidRDefault="00C47D9C" w:rsidP="00C47D9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 de septiembre</w:t>
      </w:r>
      <w:r w:rsidRPr="005F7F82">
        <w:rPr>
          <w:rFonts w:ascii="Arial" w:hAnsi="Arial" w:cs="Arial"/>
          <w:b/>
          <w:bCs/>
        </w:rPr>
        <w:t xml:space="preserve"> </w:t>
      </w:r>
      <w:r w:rsidRPr="00DD5B66">
        <w:rPr>
          <w:rFonts w:ascii="Arial" w:hAnsi="Arial" w:cs="Arial"/>
        </w:rPr>
        <w:t>a las</w:t>
      </w:r>
      <w:r w:rsidRPr="005F7F82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6</w:t>
      </w:r>
      <w:r w:rsidRPr="005F7F82">
        <w:rPr>
          <w:rFonts w:ascii="Arial" w:hAnsi="Arial" w:cs="Arial"/>
          <w:b/>
          <w:bCs/>
        </w:rPr>
        <w:t>:00 horas</w:t>
      </w:r>
    </w:p>
    <w:p w14:paraId="41A21EE7" w14:textId="2B22EB6C" w:rsidR="00C47D9C" w:rsidRDefault="00C47D9C" w:rsidP="00C47D9C">
      <w:pPr>
        <w:spacing w:line="276" w:lineRule="auto"/>
        <w:jc w:val="both"/>
        <w:rPr>
          <w:rFonts w:ascii="Arial" w:hAnsi="Arial" w:cs="Arial"/>
        </w:rPr>
      </w:pPr>
      <w:r w:rsidRPr="00DD5B66">
        <w:rPr>
          <w:rFonts w:ascii="Arial" w:hAnsi="Arial" w:cs="Arial"/>
          <w:b/>
          <w:bCs/>
        </w:rPr>
        <w:t>Ponente</w:t>
      </w:r>
      <w:r>
        <w:rPr>
          <w:rFonts w:ascii="Arial" w:hAnsi="Arial" w:cs="Arial"/>
        </w:rPr>
        <w:t xml:space="preserve">: Dra. Magdalena Mejías. Gerente médico en </w:t>
      </w:r>
      <w:proofErr w:type="spellStart"/>
      <w:r>
        <w:rPr>
          <w:rFonts w:ascii="Arial" w:hAnsi="Arial" w:cs="Arial"/>
        </w:rPr>
        <w:t>Heel</w:t>
      </w:r>
      <w:proofErr w:type="spellEnd"/>
      <w:r>
        <w:rPr>
          <w:rFonts w:ascii="Arial" w:hAnsi="Arial" w:cs="Arial"/>
        </w:rPr>
        <w:t xml:space="preserve"> España.</w:t>
      </w:r>
    </w:p>
    <w:p w14:paraId="14AFA707" w14:textId="77777777" w:rsidR="00C47D9C" w:rsidRPr="00C47D9C" w:rsidRDefault="00C47D9C" w:rsidP="00C47D9C">
      <w:pPr>
        <w:spacing w:line="276" w:lineRule="auto"/>
        <w:jc w:val="both"/>
        <w:rPr>
          <w:rFonts w:ascii="Arial" w:hAnsi="Arial" w:cs="Arial"/>
          <w:lang w:val="pt-PT"/>
        </w:rPr>
      </w:pPr>
      <w:proofErr w:type="gramStart"/>
      <w:r w:rsidRPr="00DD5B66">
        <w:rPr>
          <w:rFonts w:ascii="Arial" w:hAnsi="Arial" w:cs="Arial"/>
          <w:b/>
          <w:bCs/>
        </w:rPr>
        <w:t>Link</w:t>
      </w:r>
      <w:proofErr w:type="gramEnd"/>
      <w:r w:rsidRPr="00DD5B66">
        <w:rPr>
          <w:rFonts w:ascii="Arial" w:hAnsi="Arial" w:cs="Arial"/>
          <w:b/>
          <w:bCs/>
        </w:rPr>
        <w:t xml:space="preserve"> de inscripción</w:t>
      </w:r>
      <w:r>
        <w:rPr>
          <w:rFonts w:ascii="Arial" w:hAnsi="Arial" w:cs="Arial"/>
        </w:rPr>
        <w:t xml:space="preserve">: </w:t>
      </w:r>
      <w:hyperlink r:id="rId4" w:anchor="/?source=nota_prensa" w:history="1">
        <w:r w:rsidRPr="00C47D9C">
          <w:rPr>
            <w:rStyle w:val="Hipervnculo"/>
            <w:rFonts w:ascii="Arial" w:hAnsi="Arial" w:cs="Arial"/>
            <w:lang w:val="pt-PT"/>
          </w:rPr>
          <w:t>https://heelespana.trainercentralsite.eu/session/salud-de-la-piel-y-su-influencia-en-el-estado-de-nimo-9898882685#/?source=nota_prensa</w:t>
        </w:r>
      </w:hyperlink>
    </w:p>
    <w:p w14:paraId="21195790" w14:textId="31A767CC" w:rsidR="00C47D9C" w:rsidRDefault="00C47D9C" w:rsidP="00C47D9C">
      <w:pPr>
        <w:spacing w:line="276" w:lineRule="auto"/>
        <w:jc w:val="both"/>
        <w:rPr>
          <w:rFonts w:ascii="Arial" w:hAnsi="Arial" w:cs="Arial"/>
          <w:lang w:val="pt-PT"/>
        </w:rPr>
      </w:pPr>
    </w:p>
    <w:p w14:paraId="0EFAADB7" w14:textId="77777777" w:rsidR="003065A5" w:rsidRDefault="003065A5" w:rsidP="00C47D9C">
      <w:pPr>
        <w:spacing w:line="276" w:lineRule="auto"/>
        <w:jc w:val="both"/>
        <w:rPr>
          <w:rFonts w:ascii="Arial" w:hAnsi="Arial" w:cs="Arial"/>
          <w:lang w:val="pt-PT"/>
        </w:rPr>
      </w:pPr>
    </w:p>
    <w:p w14:paraId="539C2FAD" w14:textId="77777777" w:rsidR="003065A5" w:rsidRPr="003065A5" w:rsidRDefault="003065A5" w:rsidP="00C47D9C">
      <w:pPr>
        <w:spacing w:line="276" w:lineRule="auto"/>
        <w:jc w:val="both"/>
        <w:rPr>
          <w:rFonts w:ascii="Arial" w:hAnsi="Arial" w:cs="Arial"/>
        </w:rPr>
      </w:pPr>
    </w:p>
    <w:sectPr w:rsidR="003065A5" w:rsidRPr="00306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9C"/>
    <w:rsid w:val="002B30E8"/>
    <w:rsid w:val="002F34CF"/>
    <w:rsid w:val="003065A5"/>
    <w:rsid w:val="004718B0"/>
    <w:rsid w:val="008A7D5B"/>
    <w:rsid w:val="00905AFE"/>
    <w:rsid w:val="00C47D9C"/>
    <w:rsid w:val="00DA345E"/>
    <w:rsid w:val="00F2246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A9C2"/>
  <w15:chartTrackingRefBased/>
  <w15:docId w15:val="{FBD3368E-C66E-4191-A4E7-DB5EF8E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9C"/>
  </w:style>
  <w:style w:type="paragraph" w:styleId="Ttulo1">
    <w:name w:val="heading 1"/>
    <w:basedOn w:val="Normal"/>
    <w:next w:val="Normal"/>
    <w:link w:val="Ttulo1Car"/>
    <w:uiPriority w:val="9"/>
    <w:qFormat/>
    <w:rsid w:val="00C47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7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D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D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D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D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D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D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7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7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7D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7D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7D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D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7D9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47D9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7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salud-de-la-piel-y-su-influencia-en-el-estado-de-nimo-989888268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6</cp:revision>
  <dcterms:created xsi:type="dcterms:W3CDTF">2024-07-26T11:36:00Z</dcterms:created>
  <dcterms:modified xsi:type="dcterms:W3CDTF">2024-09-02T07:42:00Z</dcterms:modified>
</cp:coreProperties>
</file>